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9F37E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2615F" w:rsidRPr="0092615F">
        <w:rPr>
          <w:b/>
          <w:noProof/>
          <w:sz w:val="24"/>
        </w:rPr>
        <w:t>C4-240184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DF4B1B"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F86E5" w:rsidR="001E41F3" w:rsidRPr="00410371" w:rsidRDefault="00DF4B1B" w:rsidP="00547111">
            <w:pPr>
              <w:pStyle w:val="CRCoverPage"/>
              <w:spacing w:after="0"/>
              <w:rPr>
                <w:noProof/>
              </w:rPr>
            </w:pPr>
            <w:fldSimple w:instr=" DOCPROPERTY  Cr#  \* MERGEFORMAT ">
              <w:r w:rsidR="0092615F">
                <w:rPr>
                  <w:b/>
                  <w:noProof/>
                  <w:sz w:val="28"/>
                </w:rPr>
                <w:t>0803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DF4B1B"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DF4B1B">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9652E" w:rsidR="001E41F3" w:rsidRDefault="00FB68B9">
            <w:pPr>
              <w:pStyle w:val="CRCoverPage"/>
              <w:spacing w:after="0"/>
              <w:ind w:left="100"/>
              <w:rPr>
                <w:noProof/>
              </w:rPr>
            </w:pPr>
            <w:r>
              <w:t>SMF r</w:t>
            </w:r>
            <w:r w:rsidR="00690424">
              <w:t xml:space="preserve">estoration </w:t>
            </w:r>
            <w:r>
              <w:t xml:space="preserve">procedures for SMF </w:t>
            </w:r>
            <w:r w:rsidR="00C9486F">
              <w:t>in an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DF4B1B">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DF4B1B">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255CE1" w:rsidRDefault="006E3D2D" w:rsidP="00D24991">
            <w:pPr>
              <w:pStyle w:val="CRCoverPage"/>
              <w:spacing w:after="0"/>
              <w:ind w:left="100" w:right="-609"/>
              <w:rPr>
                <w:b/>
                <w:bCs/>
                <w:noProof/>
              </w:rPr>
            </w:pPr>
            <w:r w:rsidRPr="00255CE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DF4B1B">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0EA11" w14:textId="378C8DB0" w:rsidR="00CA4FB4" w:rsidRDefault="00CA4FB4" w:rsidP="00F2140B">
            <w:pPr>
              <w:pStyle w:val="CRCoverPage"/>
              <w:spacing w:after="0"/>
              <w:ind w:left="100"/>
              <w:rPr>
                <w:lang w:eastAsia="zh-CN"/>
              </w:rPr>
            </w:pPr>
            <w:r>
              <w:rPr>
                <w:lang w:eastAsia="zh-CN"/>
              </w:rPr>
              <w:t>CR 25.527 #</w:t>
            </w:r>
            <w:r w:rsidR="00B762F7">
              <w:rPr>
                <w:lang w:eastAsia="zh-CN"/>
              </w:rPr>
              <w:t>0068</w:t>
            </w:r>
            <w:r>
              <w:rPr>
                <w:lang w:eastAsia="zh-CN"/>
              </w:rPr>
              <w:t xml:space="preserve"> clarifies the restoration procedures upon the failure/restart of an SMF in an SMF set. Accordingly, clause</w:t>
            </w:r>
            <w:r w:rsidR="00DE6112">
              <w:rPr>
                <w:lang w:eastAsia="zh-CN"/>
              </w:rPr>
              <w:t>s 5.22.2 and</w:t>
            </w:r>
            <w:r>
              <w:rPr>
                <w:lang w:eastAsia="zh-CN"/>
              </w:rPr>
              <w:t> 5.22.3 should refer to these procedures instead of stating that restoration procedures do not apply for SMFs in an SMF set.</w:t>
            </w:r>
          </w:p>
          <w:p w14:paraId="4905CC87" w14:textId="77777777" w:rsidR="00CA4FB4" w:rsidRDefault="00CA4FB4" w:rsidP="00F2140B">
            <w:pPr>
              <w:pStyle w:val="CRCoverPage"/>
              <w:spacing w:after="0"/>
              <w:ind w:left="100"/>
              <w:rPr>
                <w:lang w:eastAsia="zh-CN"/>
              </w:rPr>
            </w:pPr>
          </w:p>
          <w:p w14:paraId="3668E7BD" w14:textId="25BB04A6" w:rsidR="00CA4FB4" w:rsidRDefault="00CA4FB4" w:rsidP="00F2140B">
            <w:pPr>
              <w:pStyle w:val="CRCoverPage"/>
              <w:spacing w:after="0"/>
              <w:ind w:left="100"/>
              <w:rPr>
                <w:lang w:eastAsia="zh-CN"/>
              </w:rPr>
            </w:pPr>
            <w:r>
              <w:rPr>
                <w:lang w:eastAsia="zh-CN"/>
              </w:rPr>
              <w:t>Clause 5.22.4 refers to clause 4.6 of TS 23.527. Clause 4.7 of TS 23.527 (</w:t>
            </w:r>
            <w:r>
              <w:t>Restoration of PFCP sessions</w:t>
            </w:r>
            <w:r>
              <w:rPr>
                <w:lang w:eastAsia="zh-CN"/>
              </w:rPr>
              <w:t xml:space="preserve"> associated with an FQ-CSID, Group ID or SMF IP Address) should also be referenced.</w:t>
            </w:r>
          </w:p>
          <w:p w14:paraId="069898EC" w14:textId="18106BD7" w:rsidR="00F2140B" w:rsidRDefault="00CA4FB4" w:rsidP="00F2140B">
            <w:pPr>
              <w:pStyle w:val="CRCoverPage"/>
              <w:spacing w:after="0"/>
              <w:ind w:left="100"/>
              <w:rPr>
                <w:lang w:eastAsia="zh-CN"/>
              </w:rPr>
            </w:pPr>
            <w:r>
              <w:rPr>
                <w:lang w:eastAsia="zh-CN"/>
              </w:rPr>
              <w:t xml:space="preserve"> </w:t>
            </w:r>
          </w:p>
          <w:p w14:paraId="3B6FDE2E" w14:textId="517C1142" w:rsidR="00CA4FB4" w:rsidRDefault="00CA4FB4" w:rsidP="00F2140B">
            <w:pPr>
              <w:pStyle w:val="CRCoverPage"/>
              <w:spacing w:after="0"/>
              <w:ind w:left="100"/>
              <w:rPr>
                <w:noProof/>
              </w:rPr>
            </w:pPr>
            <w:r>
              <w:rPr>
                <w:noProof/>
              </w:rPr>
              <w:t xml:space="preserve">The style of several bullets is wrong in clause </w:t>
            </w:r>
            <w:r>
              <w:t>6.2.6.2.2, causing confusing requirements.</w:t>
            </w:r>
          </w:p>
          <w:p w14:paraId="708AA7DE" w14:textId="00B61CC2" w:rsidR="00F2140B" w:rsidRPr="00E66380" w:rsidRDefault="00F2140B" w:rsidP="00F2140B">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7160" w14:textId="35D9D6F7" w:rsidR="00593D1E" w:rsidRDefault="00CA4FB4" w:rsidP="00593D1E">
            <w:pPr>
              <w:pStyle w:val="CRCoverPage"/>
              <w:spacing w:after="0"/>
              <w:ind w:left="100"/>
            </w:pPr>
            <w:r>
              <w:t>Clause</w:t>
            </w:r>
            <w:r w:rsidR="00DE6112">
              <w:t>s 5.22.2 and</w:t>
            </w:r>
            <w:r>
              <w:t xml:space="preserve"> 5.22.3 refer to the restoration procedures defined for SMF in an SMF set in TS 23.527.</w:t>
            </w:r>
          </w:p>
          <w:p w14:paraId="5E53C79D" w14:textId="77777777" w:rsidR="00CA4FB4" w:rsidRDefault="00CA4FB4" w:rsidP="00593D1E">
            <w:pPr>
              <w:pStyle w:val="CRCoverPage"/>
              <w:spacing w:after="0"/>
              <w:ind w:left="100"/>
            </w:pPr>
          </w:p>
          <w:p w14:paraId="418DF414" w14:textId="68E8BC9A" w:rsidR="00CA4FB4" w:rsidRDefault="00CA4FB4" w:rsidP="00593D1E">
            <w:pPr>
              <w:pStyle w:val="CRCoverPage"/>
              <w:spacing w:after="0"/>
              <w:ind w:left="100"/>
            </w:pPr>
            <w:r>
              <w:t>Clause 5.22.4 refers to clause 4.7 of TS 23.527.</w:t>
            </w:r>
          </w:p>
          <w:p w14:paraId="45602974" w14:textId="77777777" w:rsidR="00CA4FB4" w:rsidRDefault="00CA4FB4" w:rsidP="00593D1E">
            <w:pPr>
              <w:pStyle w:val="CRCoverPage"/>
              <w:spacing w:after="0"/>
              <w:ind w:left="100"/>
            </w:pPr>
          </w:p>
          <w:p w14:paraId="7E8FDC0B" w14:textId="2608D8E5" w:rsidR="00CA4FB4" w:rsidRDefault="00CA4FB4" w:rsidP="00593D1E">
            <w:pPr>
              <w:pStyle w:val="CRCoverPage"/>
              <w:spacing w:after="0"/>
              <w:ind w:left="100"/>
            </w:pPr>
            <w:r>
              <w:t>The style of several bullets is corrected in clause 6.2.6.2.2</w:t>
            </w:r>
          </w:p>
          <w:p w14:paraId="31C656EC" w14:textId="72788BFF" w:rsidR="00593D1E" w:rsidRDefault="00593D1E" w:rsidP="006904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45AB4FDC" w:rsidR="00593D1E" w:rsidRDefault="00CA4FB4" w:rsidP="00593D1E">
            <w:pPr>
              <w:pStyle w:val="CRCoverPage"/>
              <w:spacing w:after="0"/>
              <w:ind w:left="100"/>
              <w:rPr>
                <w:noProof/>
              </w:rPr>
            </w:pPr>
            <w:r>
              <w:rPr>
                <w:noProof/>
              </w:rPr>
              <w:t>Incomplete requirements causing interoperabilty issues and misbehaviors.</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82277" w:rsidR="001E41F3" w:rsidRDefault="00DE6112" w:rsidP="00593D1E">
            <w:pPr>
              <w:pStyle w:val="CRCoverPage"/>
              <w:spacing w:after="0"/>
              <w:ind w:left="100"/>
              <w:rPr>
                <w:noProof/>
              </w:rPr>
            </w:pPr>
            <w:r>
              <w:rPr>
                <w:noProof/>
              </w:rPr>
              <w:t xml:space="preserve">5.22.2, </w:t>
            </w:r>
            <w:r w:rsidR="00714CE0">
              <w:rPr>
                <w:noProof/>
              </w:rPr>
              <w:t>5.22.3, 5.22.4</w:t>
            </w:r>
            <w:r w:rsidR="00DF65B1">
              <w:rPr>
                <w:noProof/>
              </w:rPr>
              <w:t xml:space="preserve">, </w:t>
            </w:r>
            <w:r w:rsidR="00DF65B1">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2E1413" w:rsidR="001E41F3" w:rsidRDefault="00CA4F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514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3C91CD" w:rsidR="001E41F3" w:rsidRDefault="00CA4FB4">
            <w:pPr>
              <w:pStyle w:val="CRCoverPage"/>
              <w:spacing w:after="0"/>
              <w:ind w:left="99"/>
              <w:rPr>
                <w:noProof/>
              </w:rPr>
            </w:pPr>
            <w:r>
              <w:rPr>
                <w:noProof/>
              </w:rPr>
              <w:t xml:space="preserve">TS 23.527 CR </w:t>
            </w:r>
            <w:r w:rsidR="00B762F7">
              <w:rPr>
                <w:noProof/>
              </w:rPr>
              <w:t>0068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0E3BD1" w14:textId="77777777" w:rsidR="00DE6112" w:rsidRDefault="00DE6112" w:rsidP="00DE6112">
      <w:pPr>
        <w:pStyle w:val="Heading3"/>
      </w:pPr>
      <w:bookmarkStart w:id="1" w:name="_CR5_22_2"/>
      <w:bookmarkStart w:id="2" w:name="_Toc155291527"/>
      <w:bookmarkStart w:id="3" w:name="_Toc155296254"/>
      <w:bookmarkStart w:id="4" w:name="_Toc19717135"/>
      <w:bookmarkStart w:id="5" w:name="_Toc27490602"/>
      <w:bookmarkStart w:id="6" w:name="_Toc27556895"/>
      <w:bookmarkStart w:id="7" w:name="_Toc27723812"/>
      <w:bookmarkStart w:id="8" w:name="_Toc36030878"/>
      <w:bookmarkStart w:id="9" w:name="_Toc36042798"/>
      <w:bookmarkStart w:id="10" w:name="_Toc36814122"/>
      <w:bookmarkStart w:id="11" w:name="_Toc44688971"/>
      <w:bookmarkStart w:id="12" w:name="_Toc44923725"/>
      <w:bookmarkStart w:id="13" w:name="_Toc51860692"/>
      <w:bookmarkStart w:id="14" w:name="_Toc57930459"/>
      <w:bookmarkStart w:id="15" w:name="_Toc57931089"/>
      <w:bookmarkStart w:id="16" w:name="_Toc155291493"/>
      <w:bookmarkStart w:id="17" w:name="_Toc155296220"/>
      <w:bookmarkStart w:id="18" w:name="_Toc19717149"/>
      <w:bookmarkStart w:id="19" w:name="_Toc27490622"/>
      <w:bookmarkStart w:id="20" w:name="_Toc27556915"/>
      <w:bookmarkStart w:id="21" w:name="_Toc27723832"/>
      <w:bookmarkStart w:id="22" w:name="_Toc36030901"/>
      <w:bookmarkStart w:id="23" w:name="_Toc36042821"/>
      <w:bookmarkStart w:id="24" w:name="_Toc36814145"/>
      <w:bookmarkStart w:id="25" w:name="_Toc44688995"/>
      <w:bookmarkStart w:id="26" w:name="_Toc44923749"/>
      <w:bookmarkStart w:id="27" w:name="_Toc51860718"/>
      <w:bookmarkStart w:id="28" w:name="_Toc57930485"/>
      <w:bookmarkStart w:id="29" w:name="_Toc57931115"/>
      <w:bookmarkStart w:id="30" w:name="_Toc155291526"/>
      <w:bookmarkStart w:id="31" w:name="_Toc155296253"/>
      <w:bookmarkEnd w:id="1"/>
      <w:r>
        <w:t>5.22.2</w:t>
      </w:r>
      <w:r>
        <w:tab/>
        <w:t>With one PFCP association per SMF Set and UPF</w:t>
      </w:r>
    </w:p>
    <w:p w14:paraId="7A19A4CD" w14:textId="77777777" w:rsidR="00DE6112" w:rsidRDefault="00DE6112" w:rsidP="00DE6112">
      <w:pPr>
        <w:rPr>
          <w:lang w:val="sv-SE"/>
        </w:rPr>
      </w:pPr>
      <w:proofErr w:type="spellStart"/>
      <w:r>
        <w:rPr>
          <w:lang w:val="sv-SE"/>
        </w:rPr>
        <w:t>When</w:t>
      </w:r>
      <w:proofErr w:type="spellEnd"/>
      <w:r>
        <w:rPr>
          <w:lang w:val="sv-SE"/>
        </w:rPr>
        <w:t xml:space="preserve"> a UPF supports </w:t>
      </w:r>
      <w:proofErr w:type="spellStart"/>
      <w:r>
        <w:rPr>
          <w:lang w:val="sv-SE"/>
        </w:rPr>
        <w:t>that</w:t>
      </w:r>
      <w:proofErr w:type="spellEnd"/>
      <w:r>
        <w:rPr>
          <w:lang w:val="sv-SE"/>
        </w:rPr>
        <w:t xml:space="preserve"> a PFCP session </w:t>
      </w:r>
      <w:proofErr w:type="spellStart"/>
      <w:r>
        <w:rPr>
          <w:lang w:val="sv-SE"/>
        </w:rPr>
        <w:t>can</w:t>
      </w:r>
      <w:proofErr w:type="spellEnd"/>
      <w:r>
        <w:rPr>
          <w:lang w:val="sv-SE"/>
        </w:rPr>
        <w:t xml:space="preserve"> be </w:t>
      </w:r>
      <w:proofErr w:type="spellStart"/>
      <w:r>
        <w:rPr>
          <w:lang w:val="sv-SE"/>
        </w:rPr>
        <w:t>successively</w:t>
      </w:r>
      <w:proofErr w:type="spellEnd"/>
      <w:r>
        <w:rPr>
          <w:lang w:val="sv-SE"/>
        </w:rPr>
        <w:t xml:space="preserve"> </w:t>
      </w:r>
      <w:proofErr w:type="spellStart"/>
      <w:r>
        <w:rPr>
          <w:lang w:val="sv-SE"/>
        </w:rPr>
        <w:t>controlled</w:t>
      </w:r>
      <w:proofErr w:type="spellEnd"/>
      <w:r>
        <w:rPr>
          <w:lang w:val="sv-SE"/>
        </w:rPr>
        <w:t xml:space="preserve"> by different SMF(s) in the same SMF set, the </w:t>
      </w:r>
      <w:proofErr w:type="spellStart"/>
      <w:r>
        <w:rPr>
          <w:lang w:val="sv-SE"/>
        </w:rPr>
        <w:t>following</w:t>
      </w:r>
      <w:proofErr w:type="spellEnd"/>
      <w:r>
        <w:rPr>
          <w:lang w:val="sv-SE"/>
        </w:rPr>
        <w:t xml:space="preserve"> </w:t>
      </w:r>
      <w:proofErr w:type="spellStart"/>
      <w:r>
        <w:rPr>
          <w:lang w:val="sv-SE"/>
        </w:rPr>
        <w:t>applies</w:t>
      </w:r>
      <w:proofErr w:type="spellEnd"/>
      <w:r>
        <w:rPr>
          <w:lang w:val="sv-SE"/>
        </w:rPr>
        <w:t>:</w:t>
      </w:r>
    </w:p>
    <w:p w14:paraId="44D4518C" w14:textId="77777777" w:rsidR="00DE6112" w:rsidRDefault="00DE6112" w:rsidP="00DE6112">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2049321E" w14:textId="77777777" w:rsidR="00DE6112" w:rsidRDefault="00DE6112" w:rsidP="00DE6112">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3145C9A" w14:textId="77777777" w:rsidR="00DE6112" w:rsidRDefault="00DE6112" w:rsidP="00DE6112">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2F314029" w14:textId="77777777" w:rsidR="00DE6112" w:rsidRDefault="00DE6112" w:rsidP="00DE6112">
      <w:pPr>
        <w:pStyle w:val="NO"/>
      </w:pPr>
      <w:r>
        <w:t>NOTE 2: The UPF does not (need to) know whether the SEID in the CP F-SEID is uniquely assigned in the SMF set or not.</w:t>
      </w:r>
    </w:p>
    <w:p w14:paraId="0F7731ED" w14:textId="77777777" w:rsidR="00DE6112" w:rsidRDefault="00DE6112" w:rsidP="00DE6112">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6AC2FA15" w14:textId="77777777" w:rsidR="00DE6112" w:rsidRDefault="00DE6112" w:rsidP="00DE6112">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5500DF2E" w14:textId="77777777" w:rsidR="00DE6112" w:rsidRDefault="00DE6112" w:rsidP="00DE6112">
      <w:pPr>
        <w:pStyle w:val="B1"/>
        <w:rPr>
          <w:lang w:val="en-US"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w:t>
      </w:r>
      <w:r>
        <w:rPr>
          <w:lang w:eastAsia="zh-CN"/>
        </w:rPr>
        <w:t xml:space="preserve"> (e.g. due to high load or because the corresponding session context has already been taken over by a different SMF in the same SMF set)</w:t>
      </w:r>
      <w:r>
        <w:t>.</w:t>
      </w:r>
      <w:r>
        <w:rPr>
          <w:lang w:val="en-US" w:eastAsia="zh-CN"/>
        </w:rPr>
        <w:br/>
      </w:r>
      <w:r>
        <w:rPr>
          <w:lang w:val="en-US" w:eastAsia="zh-CN"/>
        </w:rPr>
        <w:br/>
      </w:r>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the SEID field to zero in the header of the PFCP request and include the CP F-SEID assigned by the previous SMF in the request.</w:t>
      </w:r>
      <w:r>
        <w:br/>
      </w:r>
      <w:r>
        <w:lastRenderedPageBreak/>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1D7EC29A" w14:textId="77777777" w:rsidR="00DE6112" w:rsidRDefault="00DE6112" w:rsidP="00DE6112">
      <w:pPr>
        <w:pStyle w:val="NO"/>
        <w:rPr>
          <w:lang w:eastAsia="en-GB"/>
        </w:rPr>
      </w:pPr>
      <w:r>
        <w:t>NOTE 3:</w:t>
      </w:r>
      <w:r>
        <w:tab/>
        <w:t>This allows to address cases where a different SMF would have been reselected in the 5GC for the PFCP session, e.g. by an AMF.</w:t>
      </w:r>
    </w:p>
    <w:p w14:paraId="22FC4E16" w14:textId="77777777" w:rsidR="00DE6112" w:rsidRDefault="00DE6112" w:rsidP="00DE6112">
      <w:pPr>
        <w:pStyle w:val="B1"/>
      </w:pPr>
      <w:r>
        <w:t>6)</w:t>
      </w:r>
      <w:r>
        <w:tab/>
        <w:t>An SMF may also update, at any time, a PFCP session by including the CP F-SEID with the IPv4 or IPv6 address of a new SMF and/or a new SEID assigned by the new SMF in a PFCP Session Modification Request.</w:t>
      </w:r>
    </w:p>
    <w:p w14:paraId="444C680D" w14:textId="0FECC7B7" w:rsidR="00DE6112" w:rsidRDefault="00DE6112" w:rsidP="00DE6112">
      <w:pPr>
        <w:pStyle w:val="B1"/>
        <w:rPr>
          <w:ins w:id="32" w:author="Bruno Landais" w:date="2024-01-15T13:51:00Z"/>
        </w:rPr>
      </w:pPr>
      <w:r>
        <w:t>7)</w:t>
      </w:r>
      <w:r>
        <w:tab/>
        <w:t xml:space="preserve">The UPF shall </w:t>
      </w:r>
      <w:del w:id="33" w:author="Bruno Landais" w:date="2024-01-15T13:50:00Z">
        <w:r w:rsidDel="00DE6112">
          <w:delText xml:space="preserve">not </w:delText>
        </w:r>
      </w:del>
      <w:r>
        <w:t xml:space="preserve">trigger the </w:t>
      </w:r>
      <w:ins w:id="34" w:author="Bruno Landais" w:date="2024-01-15T13:50:00Z">
        <w:r>
          <w:t xml:space="preserve">SMF </w:t>
        </w:r>
      </w:ins>
      <w:r>
        <w:t xml:space="preserve">restoration procedures </w:t>
      </w:r>
      <w:ins w:id="35" w:author="Bruno Landais" w:date="2024-01-15T13:50:00Z">
        <w:r>
          <w:t>for an SM</w:t>
        </w:r>
      </w:ins>
      <w:ins w:id="36" w:author="Bruno Landais" w:date="2024-01-15T13:51:00Z">
        <w:r>
          <w:t xml:space="preserve">F in a SMF set </w:t>
        </w:r>
      </w:ins>
      <w:r>
        <w:t xml:space="preserve">specified in 3GPP TS 23.527 [40] for a PFCP session that can be controlled by different SMFs of an SMF set when a heartbeat failure is detected for the IP address of the assigned CP F-SEID. </w:t>
      </w:r>
      <w:del w:id="37" w:author="Bruno Landais" w:date="2024-01-15T13:51:00Z">
        <w:r w:rsidDel="00DE6112">
          <w:delText>Restoration procedures shall be triggered only if heartbeat procedures fail with all the IP addresses of all the SMFs in the SMF set.</w:delText>
        </w:r>
      </w:del>
    </w:p>
    <w:p w14:paraId="3CAE99BD" w14:textId="4B60EF31" w:rsidR="00DE6112" w:rsidDel="00DE6112" w:rsidRDefault="00DE6112">
      <w:pPr>
        <w:pStyle w:val="NO"/>
        <w:rPr>
          <w:del w:id="38" w:author="Bruno Landais" w:date="2024-01-15T13:51:00Z"/>
        </w:rPr>
        <w:pPrChange w:id="39" w:author="Bruno Landais" w:date="2024-01-15T13:51:00Z">
          <w:pPr>
            <w:pStyle w:val="B1"/>
          </w:pPr>
        </w:pPrChange>
      </w:pPr>
      <w:ins w:id="40" w:author="Bruno Landais" w:date="2024-01-15T13:51:00Z">
        <w:r>
          <w:t xml:space="preserve">NOTE </w:t>
        </w:r>
        <w:r w:rsidRPr="00DF4B1B">
          <w:rPr>
            <w:highlight w:val="yellow"/>
          </w:rPr>
          <w:t>X</w:t>
        </w:r>
        <w:r>
          <w:t>:</w:t>
        </w:r>
        <w:r>
          <w:tab/>
          <w:t xml:space="preserve">These restoration procedures cause the UPF to delete the PFCP session contexts </w:t>
        </w:r>
        <w:r w:rsidRPr="001C4D70">
          <w:t xml:space="preserve">only if heartbeat procedures fail with all </w:t>
        </w:r>
      </w:ins>
      <w:ins w:id="41" w:author="Bruno Landais" w:date="2024-01-15T13:52:00Z">
        <w:r w:rsidR="00DF4B1B">
          <w:t xml:space="preserve">the IP addresses of all </w:t>
        </w:r>
      </w:ins>
      <w:ins w:id="42" w:author="Bruno Landais" w:date="2024-01-15T13:51:00Z">
        <w:r w:rsidRPr="001C4D70">
          <w:t>the SMFs in the SMF set.</w:t>
        </w:r>
      </w:ins>
    </w:p>
    <w:p w14:paraId="42408E31" w14:textId="18EB09D6" w:rsidR="00DE6112" w:rsidDel="00DE6112" w:rsidRDefault="00DE6112" w:rsidP="00DF4B1B">
      <w:pPr>
        <w:pStyle w:val="NO"/>
        <w:rPr>
          <w:moveFrom w:id="43" w:author="Bruno Landais" w:date="2024-01-15T13:51:00Z"/>
        </w:rPr>
      </w:pPr>
      <w:moveFromRangeStart w:id="44" w:author="Bruno Landais" w:date="2024-01-15T13:51:00Z" w:name="move156219107"/>
      <w:moveFrom w:id="45" w:author="Bruno Landais" w:date="2024-01-15T13:51:00Z">
        <w:r w:rsidDel="00DE6112">
          <w:t>NOTE 4:</w:t>
        </w:r>
        <w:r w:rsidDel="00DE6112">
          <w:tab/>
          <w:t>The above requirements enable all SMFs of a same SMF set to successively control a given PFCP session without causing extra signalling over the N4 interface.</w:t>
        </w:r>
      </w:moveFrom>
    </w:p>
    <w:moveFromRangeEnd w:id="44"/>
    <w:p w14:paraId="419BD4FA" w14:textId="77777777" w:rsidR="00DE6112" w:rsidRDefault="00DE6112" w:rsidP="00DF4B1B">
      <w:pPr>
        <w:pStyle w:val="NO"/>
      </w:pPr>
      <w:r>
        <w:t>8)</w:t>
      </w:r>
      <w:r>
        <w:tab/>
        <w:t>A UPF supporting the SSET feature shall support UE IP address/prefix allocation in the UP function (see clause 5.21).</w:t>
      </w:r>
    </w:p>
    <w:p w14:paraId="5C17228B" w14:textId="638489A7" w:rsidR="00DE6112" w:rsidRDefault="00DE6112" w:rsidP="00DE6112">
      <w:pPr>
        <w:pStyle w:val="NO"/>
        <w:rPr>
          <w:moveTo w:id="46" w:author="Bruno Landais" w:date="2024-01-15T13:51:00Z"/>
        </w:rPr>
      </w:pPr>
      <w:moveToRangeStart w:id="47" w:author="Bruno Landais" w:date="2024-01-15T13:51:00Z" w:name="move156219107"/>
      <w:moveTo w:id="48" w:author="Bruno Landais" w:date="2024-01-15T13:51:00Z">
        <w:r>
          <w:t>NOTE</w:t>
        </w:r>
      </w:moveTo>
      <w:ins w:id="49" w:author="Bruno Landais" w:date="2024-01-15T13:52:00Z">
        <w:r>
          <w:t> </w:t>
        </w:r>
        <w:r w:rsidRPr="00DE6112">
          <w:rPr>
            <w:highlight w:val="yellow"/>
          </w:rPr>
          <w:t>Y</w:t>
        </w:r>
      </w:ins>
      <w:moveTo w:id="50" w:author="Bruno Landais" w:date="2024-01-15T13:51:00Z">
        <w:r>
          <w:t>:</w:t>
        </w:r>
        <w:r>
          <w:tab/>
          <w:t>The above requirements enable all SMFs of a same SMF set to successively control a given PFCP session without causing extra signalling over the N4 interface.</w:t>
        </w:r>
      </w:moveTo>
    </w:p>
    <w:moveToRangeEnd w:id="47"/>
    <w:p w14:paraId="5611956E" w14:textId="77777777" w:rsidR="00DE6112" w:rsidRDefault="00DE6112" w:rsidP="001B3A68">
      <w:pPr>
        <w:pStyle w:val="Heading3"/>
      </w:pPr>
    </w:p>
    <w:p w14:paraId="240D7093" w14:textId="77777777" w:rsidR="00DE6112" w:rsidRPr="006B5418" w:rsidRDefault="00DE6112" w:rsidP="00DE6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5C57A" w14:textId="2815595A" w:rsidR="001B3A68" w:rsidRDefault="001B3A68" w:rsidP="001B3A68">
      <w:pPr>
        <w:pStyle w:val="Heading3"/>
      </w:pPr>
      <w:r>
        <w:t>5.22.3</w:t>
      </w:r>
      <w:r>
        <w:tab/>
        <w:t>With one PFCP association per SMF and UPF</w:t>
      </w:r>
      <w:bookmarkEnd w:id="2"/>
      <w:bookmarkEnd w:id="3"/>
    </w:p>
    <w:p w14:paraId="2FD5B94E" w14:textId="77777777" w:rsidR="001B3A68" w:rsidRDefault="001B3A68" w:rsidP="001B3A68">
      <w:r>
        <w:t>If multiple PFCP associations are setup between an UPF and the SMFs in an SMF set, the following applies:</w:t>
      </w:r>
    </w:p>
    <w:p w14:paraId="3532B2F6" w14:textId="77777777" w:rsidR="001B3A68" w:rsidRDefault="001B3A68" w:rsidP="001B3A68">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bookmarkStart w:id="51"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75086819" w14:textId="77777777" w:rsidR="001B3A68" w:rsidRDefault="001B3A68" w:rsidP="001B3A68">
      <w:pPr>
        <w:pStyle w:val="B1"/>
        <w:ind w:hanging="1"/>
      </w:pPr>
      <w:r>
        <w:t>The UPF and SMF shall identify the PFCP association by the Node ID of the SMF and UPF respectively.</w:t>
      </w:r>
    </w:p>
    <w:p w14:paraId="5E8E7407" w14:textId="77777777" w:rsidR="001B3A68" w:rsidRDefault="001B3A68" w:rsidP="001B3A68">
      <w:pPr>
        <w:pStyle w:val="B1"/>
        <w:ind w:hanging="1"/>
      </w:pPr>
      <w:r>
        <w:t>Likewise, when an SMF is added or removed from the SMF set, this SMF shall establish or tear down its PFCP association with the UPF.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51"/>
    <w:p w14:paraId="1A060E95" w14:textId="77777777" w:rsidR="001B3A68" w:rsidRDefault="001B3A68" w:rsidP="001B3A68">
      <w:pPr>
        <w:pStyle w:val="B1"/>
      </w:pPr>
      <w:r>
        <w:lastRenderedPageBreak/>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756A1C07" w14:textId="77777777" w:rsidR="001B3A68" w:rsidRDefault="001B3A68" w:rsidP="001B3A68">
      <w:pPr>
        <w:pStyle w:val="NO"/>
      </w:pPr>
      <w:r>
        <w:t>NOTE 1:</w:t>
      </w:r>
      <w:r>
        <w:tab/>
        <w:t>The UPF does not (need to) know whether the SEID in the CP F-SEID is uniquely assigned in the SMF set or not. The SMF and the UPF identifies the PFCP session by its own CP F-SEID and UP F-SEID respectively.</w:t>
      </w:r>
    </w:p>
    <w:p w14:paraId="02C237B3" w14:textId="77777777" w:rsidR="001B3A68" w:rsidRDefault="001B3A68" w:rsidP="001B3A68">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6FDF8AF1" w14:textId="77777777" w:rsidR="001B3A68" w:rsidRDefault="001B3A68" w:rsidP="001B3A68">
      <w:pPr>
        <w:pStyle w:val="B1"/>
        <w:ind w:firstLine="0"/>
      </w:pPr>
      <w:bookmarkStart w:id="52" w:name="_PERM_MCCTEMPBM_CRPT05020017___3"/>
      <w:r>
        <w:t>The UPF shall allow the PFCP session modification or deletion request to come from any other PFCP association from the same SMF set.</w:t>
      </w:r>
    </w:p>
    <w:bookmarkEnd w:id="52"/>
    <w:p w14:paraId="6DE2333D" w14:textId="77777777" w:rsidR="001B3A68" w:rsidRDefault="001B3A68" w:rsidP="001B3A68">
      <w:pPr>
        <w:pStyle w:val="B1"/>
      </w:pPr>
      <w:r>
        <w:t>4)</w:t>
      </w:r>
      <w:r>
        <w:tab/>
        <w:t>At any time, an SMF may update a PFCP session by including the CP F-SEID with the IPv4 or IPv6 address of a new SMF and/or a new SEID assigned by the new SMF in a PFCP Session Modification Request.</w:t>
      </w:r>
    </w:p>
    <w:p w14:paraId="19D4AD77" w14:textId="77777777" w:rsidR="001B3A68" w:rsidRDefault="001B3A68" w:rsidP="001B3A68">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0F0F5CEA" w14:textId="77777777" w:rsidR="001B3A68" w:rsidRDefault="001B3A68" w:rsidP="001B3A68">
      <w:pPr>
        <w:pStyle w:val="B1"/>
        <w:ind w:firstLine="0"/>
        <w:rPr>
          <w:lang w:eastAsia="en-GB"/>
        </w:rPr>
      </w:pPr>
      <w:bookmarkStart w:id="53"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5B6C36B4" w14:textId="77777777" w:rsidR="001B3A68" w:rsidRDefault="001B3A68" w:rsidP="001B3A68">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53"/>
    <w:p w14:paraId="617B6BFC" w14:textId="77777777" w:rsidR="001B3A68" w:rsidRDefault="001B3A68" w:rsidP="001B3A68">
      <w:pPr>
        <w:pStyle w:val="NO"/>
      </w:pPr>
      <w:r>
        <w:t>NOTE 2:</w:t>
      </w:r>
      <w:r>
        <w:tab/>
        <w:t>This allows to address cases where a different SMF would have been reselected in the 5GC for the PFCP session, e.g. by an AMF.</w:t>
      </w:r>
    </w:p>
    <w:p w14:paraId="56EA7F28" w14:textId="77777777" w:rsidR="001B3A68" w:rsidRDefault="001B3A68" w:rsidP="001B3A68">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7D1D0ED9" w14:textId="77777777" w:rsidR="001B3A68" w:rsidRDefault="001B3A68" w:rsidP="001B3A68">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5ECF9B8F" w14:textId="77777777" w:rsidR="001B3A68" w:rsidRPr="001C4D70" w:rsidRDefault="001B3A68" w:rsidP="001B3A68">
      <w:pPr>
        <w:pStyle w:val="B1"/>
        <w:ind w:firstLine="0"/>
      </w:pPr>
      <w:bookmarkStart w:id="54" w:name="_PERM_MCCTEMPBM_CRPT05020019___3"/>
      <w:r>
        <w:t xml:space="preserve">When sending the request to the new entity, the UPF shall set the SEID field to zero in the PFCP header of the </w:t>
      </w:r>
      <w:r w:rsidRPr="001C4D70">
        <w:t>PFCP request and include the CP F-SEID assigned by the previous SMF in the request.</w:t>
      </w:r>
    </w:p>
    <w:p w14:paraId="5D8F992F" w14:textId="16D60883" w:rsidR="001B3A68" w:rsidRDefault="001B3A68" w:rsidP="001B3A68">
      <w:pPr>
        <w:pStyle w:val="B1"/>
        <w:rPr>
          <w:ins w:id="55" w:author="Bruno Landais" w:date="2024-01-15T12:08:00Z"/>
        </w:rPr>
      </w:pPr>
      <w:bookmarkStart w:id="56" w:name="_Hlk156219048"/>
      <w:bookmarkEnd w:id="54"/>
      <w:r w:rsidRPr="001C4D70">
        <w:t>7)</w:t>
      </w:r>
      <w:r w:rsidRPr="001C4D70">
        <w:tab/>
        <w:t xml:space="preserve">The UPF shall </w:t>
      </w:r>
      <w:del w:id="57" w:author="Bruno Landais" w:date="2024-01-15T12:00:00Z">
        <w:r w:rsidRPr="001C4D70" w:rsidDel="001C4D70">
          <w:delText xml:space="preserve">not </w:delText>
        </w:r>
      </w:del>
      <w:r w:rsidRPr="001C4D70">
        <w:t xml:space="preserve">trigger the </w:t>
      </w:r>
      <w:ins w:id="58" w:author="Bruno Landais" w:date="2024-01-15T12:00:00Z">
        <w:r w:rsidR="001C4D70">
          <w:t xml:space="preserve">SMF </w:t>
        </w:r>
      </w:ins>
      <w:r w:rsidRPr="001C4D70">
        <w:t xml:space="preserve">restoration procedures </w:t>
      </w:r>
      <w:ins w:id="59" w:author="Bruno Landais" w:date="2024-01-15T12:00:00Z">
        <w:r w:rsidR="001C4D70">
          <w:t>for an SMF in a SM</w:t>
        </w:r>
      </w:ins>
      <w:ins w:id="60" w:author="Bruno Landais" w:date="2024-01-15T12:01:00Z">
        <w:r w:rsidR="001C4D70">
          <w:t xml:space="preserve">F set </w:t>
        </w:r>
      </w:ins>
      <w:r w:rsidRPr="001C4D70">
        <w:t xml:space="preserve">specified in 3GPP TS 23.527 [40] for a PFCP session that can be controlled by different SMFs of an SMF set when a heartbeat failure is detected. </w:t>
      </w:r>
      <w:del w:id="61" w:author="Bruno Landais" w:date="2024-01-15T12:08:00Z">
        <w:r w:rsidRPr="001C4D70" w:rsidDel="00D77645">
          <w:delText>Restoration procedures shall be triggered only if heartbeat procedures fail with all of the SMFs in the SMF set (i.e. the SMFs with which the UPF has established associations with the same SMF Set ID).</w:delText>
        </w:r>
      </w:del>
    </w:p>
    <w:p w14:paraId="6015869B" w14:textId="3B0B9065" w:rsidR="00D77645" w:rsidRDefault="00D77645" w:rsidP="00D77645">
      <w:pPr>
        <w:pStyle w:val="NO"/>
      </w:pPr>
      <w:ins w:id="62" w:author="Bruno Landais" w:date="2024-01-15T12:09:00Z">
        <w:r>
          <w:t>NOTE</w:t>
        </w:r>
      </w:ins>
      <w:ins w:id="63" w:author="Bruno Landais" w:date="2024-01-15T13:42:00Z">
        <w:r w:rsidR="004B153D">
          <w:t xml:space="preserve"> </w:t>
        </w:r>
        <w:r w:rsidR="004B153D" w:rsidRPr="004B153D">
          <w:rPr>
            <w:highlight w:val="yellow"/>
          </w:rPr>
          <w:t>X</w:t>
        </w:r>
      </w:ins>
      <w:ins w:id="64" w:author="Bruno Landais" w:date="2024-01-15T12:09:00Z">
        <w:r>
          <w:t>:</w:t>
        </w:r>
        <w:r>
          <w:tab/>
          <w:t xml:space="preserve">These restoration procedures cause the UPF to </w:t>
        </w:r>
      </w:ins>
      <w:ins w:id="65" w:author="Bruno Landais" w:date="2024-01-15T13:26:00Z">
        <w:r w:rsidR="00273E8B">
          <w:t xml:space="preserve">delete the PFCP </w:t>
        </w:r>
      </w:ins>
      <w:ins w:id="66" w:author="Bruno Landais" w:date="2024-01-15T13:27:00Z">
        <w:r w:rsidR="00273E8B">
          <w:t xml:space="preserve">session contexts </w:t>
        </w:r>
      </w:ins>
      <w:ins w:id="67" w:author="Bruno Landais" w:date="2024-01-15T12:08:00Z">
        <w:r w:rsidRPr="001C4D70">
          <w:t xml:space="preserve">only if heartbeat procedures fail with </w:t>
        </w:r>
        <w:proofErr w:type="gramStart"/>
        <w:r w:rsidRPr="001C4D70">
          <w:t>all of</w:t>
        </w:r>
        <w:proofErr w:type="gramEnd"/>
        <w:r w:rsidRPr="001C4D70">
          <w:t xml:space="preserve"> the SMFs in the SMF set (i.e. the SMFs with which the UPF has established associations with the same SMF Set ID).</w:t>
        </w:r>
      </w:ins>
    </w:p>
    <w:bookmarkEnd w:id="56"/>
    <w:p w14:paraId="68F490EA" w14:textId="77777777" w:rsidR="001B3A68" w:rsidRDefault="001B3A68" w:rsidP="001B3A68">
      <w:pPr>
        <w:pStyle w:val="B1"/>
      </w:pPr>
      <w:r>
        <w:t>8)</w:t>
      </w:r>
      <w:r>
        <w:tab/>
        <w:t>If an SMF or UPF fails, the peer PFCP node that detects that error shall remove the PFCP association locally.</w:t>
      </w:r>
    </w:p>
    <w:p w14:paraId="09684FFB" w14:textId="77777777" w:rsidR="001B3A68" w:rsidRDefault="001B3A68" w:rsidP="001B3A68">
      <w:pPr>
        <w:pStyle w:val="B1"/>
      </w:pPr>
      <w:r>
        <w:t>9)</w:t>
      </w:r>
      <w:r>
        <w:tab/>
        <w:t>A UPF supporting the MPAS feature shall support UE IP address/prefix allocation in the UP function (see clause 5.21).</w:t>
      </w:r>
    </w:p>
    <w:p w14:paraId="1C092D0D" w14:textId="77777777" w:rsidR="004B633D" w:rsidRDefault="004B633D" w:rsidP="00690424"/>
    <w:p w14:paraId="3A2466B0" w14:textId="4807580E" w:rsidR="00714CE0" w:rsidRPr="006B5418" w:rsidRDefault="00714CE0" w:rsidP="00714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79E60" w14:textId="77777777" w:rsidR="001B3A68" w:rsidRDefault="001B3A68" w:rsidP="001B3A68">
      <w:pPr>
        <w:pStyle w:val="Heading3"/>
      </w:pPr>
      <w:bookmarkStart w:id="68" w:name="_Toc155291528"/>
      <w:bookmarkStart w:id="69" w:name="_Toc155296255"/>
      <w:r>
        <w:t>5.22.4</w:t>
      </w:r>
      <w:r>
        <w:tab/>
        <w:t>Restoration of PFCP Sessions associated with an FQ-CSID, Group ID or PGW-C/SMF IP Address</w:t>
      </w:r>
      <w:bookmarkEnd w:id="68"/>
      <w:bookmarkEnd w:id="69"/>
    </w:p>
    <w:p w14:paraId="319389EA" w14:textId="0E5694BF" w:rsidR="001B3A68" w:rsidRDefault="001B3A68" w:rsidP="001B3A68">
      <w:pPr>
        <w:rPr>
          <w:lang w:eastAsia="zh-CN"/>
        </w:rPr>
      </w:pPr>
      <w:r>
        <w:t>As specified in clause 31.6 of 3GPP TS 23.007 [24] and clause</w:t>
      </w:r>
      <w:ins w:id="70" w:author="Bruno Landais" w:date="2024-01-15T10:43:00Z">
        <w:r w:rsidR="002769DB">
          <w:t>s</w:t>
        </w:r>
      </w:ins>
      <w:r>
        <w:t> 4.6</w:t>
      </w:r>
      <w:ins w:id="71" w:author="Bruno Landais" w:date="2024-01-15T10:43:00Z">
        <w:r w:rsidR="002769DB">
          <w:t xml:space="preserve"> and 4.7</w:t>
        </w:r>
      </w:ins>
      <w:r>
        <w:t xml:space="preserve"> of 3GPP TS 23.527[40],  for deployments with PGW-C/SMF Set, the CP function (e.g. a PGW-C or a SMF) and the UP function (a PGW-U or a UPF) may support the feature "</w:t>
      </w:r>
      <w:r>
        <w:rPr>
          <w:lang w:eastAsia="zh-CN"/>
        </w:rPr>
        <w:t>Restoration of PFCP Sessions associated with one or more PGW-C/SMF FQ-CSID(s), Group Id(s) or PGW-C/SMF IP address(es)". A CP function and a UP function that supports this feature shall behave as specified in clause 5.22.2 or 5.22.3 with the following additional requirements:</w:t>
      </w:r>
    </w:p>
    <w:p w14:paraId="041EA2F7" w14:textId="77777777" w:rsidR="001B3A68" w:rsidRDefault="001B3A68" w:rsidP="001B3A68">
      <w:pPr>
        <w:pStyle w:val="B1"/>
        <w:rPr>
          <w:lang w:eastAsia="zh-CN"/>
        </w:rPr>
      </w:pPr>
      <w:r>
        <w:rPr>
          <w:lang w:eastAsia="zh-CN"/>
        </w:rPr>
        <w:t>1)</w:t>
      </w:r>
      <w:r>
        <w:rPr>
          <w:lang w:eastAsia="zh-CN"/>
        </w:rPr>
        <w:tab/>
        <w:t xml:space="preserve">A UP function that supports this feature shall indicate so to the CP function by setting the </w:t>
      </w:r>
      <w:r>
        <w:t xml:space="preserve">RESPS feature bit in the </w:t>
      </w:r>
      <w:proofErr w:type="gramStart"/>
      <w:r>
        <w:t>UP Function</w:t>
      </w:r>
      <w:proofErr w:type="gramEnd"/>
      <w:r>
        <w:t xml:space="preserve"> Feature IE (see clause 8.2.25).</w:t>
      </w:r>
    </w:p>
    <w:p w14:paraId="265E7FC0" w14:textId="77777777" w:rsidR="001B3A68" w:rsidRDefault="001B3A68" w:rsidP="001B3A68">
      <w:pPr>
        <w:pStyle w:val="B1"/>
        <w:rPr>
          <w:lang w:eastAsia="zh-CN"/>
        </w:rPr>
      </w:pPr>
      <w:r>
        <w:rPr>
          <w:lang w:eastAsia="zh-CN"/>
        </w:rPr>
        <w:t>2)</w:t>
      </w:r>
      <w:r>
        <w:rPr>
          <w:lang w:eastAsia="zh-CN"/>
        </w:rPr>
        <w:tab/>
        <w:t>The PGW-C/SMF in a PGW-C/SMF Set may allocate a globally unique Group Id to a PFCP session, in the PFCP Session Establishment Request message during the PFCP session establishment procedure and may update the Group Id associated to the PFCP session in a PFCP Session Modification Request message if necessary. The UP function shall store the Group Id associated to a PFCP session. At most one Group ID may be associated to a PFCP session.</w:t>
      </w:r>
    </w:p>
    <w:p w14:paraId="1257AE10" w14:textId="77777777" w:rsidR="001B3A68" w:rsidRDefault="001B3A68" w:rsidP="001B3A68">
      <w:pPr>
        <w:pStyle w:val="B1"/>
        <w:rPr>
          <w:lang w:eastAsia="zh-CN"/>
        </w:rPr>
      </w:pPr>
      <w:r>
        <w:rPr>
          <w:lang w:eastAsia="zh-CN"/>
        </w:rPr>
        <w:t>3)</w:t>
      </w:r>
      <w:r>
        <w:rPr>
          <w:lang w:eastAsia="zh-CN"/>
        </w:rPr>
        <w:tab/>
        <w:t xml:space="preserve">Alternatively, if partial failure handling is supported, the PGW-C/SMF may assign an FQ-CSID to a PFCP session as specified in </w:t>
      </w:r>
      <w:r>
        <w:t>clause 31 of 3GPP TS 23.007 [24] and clause 4.6 of 3GPP TS 23.527 [40]</w:t>
      </w:r>
      <w:r>
        <w:rPr>
          <w:lang w:eastAsia="zh-CN"/>
        </w:rPr>
        <w:t>.</w:t>
      </w:r>
    </w:p>
    <w:p w14:paraId="48BD4FF6" w14:textId="77777777" w:rsidR="001B3A68" w:rsidRDefault="001B3A68" w:rsidP="001B3A68">
      <w:pPr>
        <w:pStyle w:val="B1"/>
        <w:rPr>
          <w:lang w:eastAsia="en-GB"/>
        </w:rPr>
      </w:pPr>
      <w:r>
        <w:t>4)</w:t>
      </w:r>
      <w:r>
        <w:tab/>
        <w:t xml:space="preserve">The PGW-C/SMF (either the PGW-C/SMF serving the PFCP sessions or another PGW-C/SMF in the same Set taking over the control of the PFCP sessions) may send a PFCP Session Set Modification Request message to the PGW-U/UPF(s), including either one or more PGW-C/SMF FQ-CSID IE(s) allocated earlier, or </w:t>
      </w:r>
      <w:r>
        <w:rPr>
          <w:lang w:eastAsia="zh-CN"/>
        </w:rPr>
        <w:t xml:space="preserve">one or more Group Id IE(s) allocated earlier, or one or more CP (PGW-C/SMF) IP Addresses </w:t>
      </w:r>
      <w:r>
        <w:t xml:space="preserve">and an Alternative SMF IP Address IE, to request the PGW-U/UPF(s) to send subsequent PFCP Session Report Request messages to the same or an alternative PGW-C/SMF (as indicated in the Alternative SMF IP Address IE) for the PFCP Sessions which are associated with the PGW-C/SMF FQ-CSID(s) or the </w:t>
      </w:r>
      <w:r>
        <w:rPr>
          <w:lang w:eastAsia="zh-CN"/>
        </w:rPr>
        <w:t>Group Id IEs, or which have their F-SEID containing the CP IP Address</w:t>
      </w:r>
      <w:r>
        <w:t xml:space="preserve">. The PGW-C/SMF may instruct the UP function to move sessions associated with different PGW-C/SMF FQ-CSID(s), </w:t>
      </w:r>
      <w:r>
        <w:rPr>
          <w:lang w:eastAsia="zh-CN"/>
        </w:rPr>
        <w:t xml:space="preserve">Group Ids or CP IP Addresses, to different </w:t>
      </w:r>
      <w:r>
        <w:t>PGW-C/SMF addresses.</w:t>
      </w:r>
    </w:p>
    <w:p w14:paraId="21B17A65" w14:textId="77777777" w:rsidR="001B3A68" w:rsidRDefault="001B3A68" w:rsidP="001B3A68">
      <w:pPr>
        <w:pStyle w:val="B1"/>
      </w:pPr>
      <w:r>
        <w:t>5)</w:t>
      </w:r>
      <w:r>
        <w:tab/>
        <w:t>When the PGW-U or UPF sends subsequent PFCP Session Report Request message to the indicated alternative PGW-C/SMF address, the PGW-U or UPF may receive either a new PGW-C/SMF FQ-CSID or a new Group Id for that PFCP session in the PFCP Session Report Response message from the new PGW-C/SMF.</w:t>
      </w:r>
    </w:p>
    <w:p w14:paraId="30B128FE" w14:textId="430C396B" w:rsidR="001B3A68" w:rsidRDefault="001B3A68" w:rsidP="001B3A68">
      <w:pPr>
        <w:pStyle w:val="NO"/>
        <w:rPr>
          <w:lang w:val="en-US"/>
        </w:rPr>
      </w:pPr>
      <w:r>
        <w:rPr>
          <w:lang w:val="en-US"/>
        </w:rPr>
        <w:t>NOTE:</w:t>
      </w:r>
      <w:r>
        <w:rPr>
          <w:lang w:val="en-US"/>
        </w:rPr>
        <w:tab/>
        <w:t xml:space="preserve">The above procedure enables a PGW-C/SMF to move groups of sessions to one or more different PGW-C/SMF instances, e.g. during a partial </w:t>
      </w:r>
      <w:ins w:id="72" w:author="Bruno Landais" w:date="2024-01-15T10:47:00Z">
        <w:r w:rsidR="002769DB">
          <w:rPr>
            <w:lang w:val="en-US"/>
          </w:rPr>
          <w:t xml:space="preserve">or complete </w:t>
        </w:r>
      </w:ins>
      <w:r>
        <w:rPr>
          <w:lang w:val="en-US"/>
        </w:rPr>
        <w:t>failure in a PGW-C/SMF or when</w:t>
      </w:r>
      <w:r>
        <w:t xml:space="preserve"> a PGW-C/SMF is shutting down</w:t>
      </w:r>
      <w:r>
        <w:rPr>
          <w:lang w:val="en-US"/>
        </w:rPr>
        <w:t xml:space="preserve"> (e.g. scale-in operation), in one signal PFCP message. This allows the PGW-C/SMF to control how PFCP sessions are re-distributed in the SMF set.</w:t>
      </w:r>
    </w:p>
    <w:p w14:paraId="30EB4E45" w14:textId="77777777" w:rsidR="001B3A68" w:rsidRDefault="001B3A68" w:rsidP="00690424">
      <w:pPr>
        <w:rPr>
          <w:lang w:val="en-US"/>
        </w:rPr>
      </w:pPr>
    </w:p>
    <w:p w14:paraId="29B42C09" w14:textId="77777777" w:rsidR="00F07B53" w:rsidRPr="006B5418" w:rsidRDefault="00F07B53" w:rsidP="00F07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AE074" w14:textId="77777777" w:rsidR="00EF75DC" w:rsidRDefault="00EF75DC" w:rsidP="00EF75DC">
      <w:pPr>
        <w:pStyle w:val="Heading5"/>
      </w:pPr>
      <w:bookmarkStart w:id="73" w:name="_Toc27490682"/>
      <w:bookmarkStart w:id="74" w:name="_Toc27556975"/>
      <w:bookmarkStart w:id="75" w:name="_Toc27723892"/>
      <w:bookmarkStart w:id="76" w:name="_Toc36030964"/>
      <w:bookmarkStart w:id="77" w:name="_Toc36042884"/>
      <w:bookmarkStart w:id="78" w:name="_Toc36814209"/>
      <w:bookmarkStart w:id="79" w:name="_Toc44689063"/>
      <w:bookmarkStart w:id="80" w:name="_Toc44923817"/>
      <w:bookmarkStart w:id="81" w:name="_Toc51860786"/>
      <w:bookmarkStart w:id="82" w:name="_Toc57930557"/>
      <w:bookmarkStart w:id="83" w:name="_Toc57931187"/>
      <w:bookmarkStart w:id="84" w:name="_Toc155291654"/>
      <w:bookmarkStart w:id="85" w:name="_Toc155296381"/>
      <w:r>
        <w:t>6.2.6.2.2</w:t>
      </w:r>
      <w:r>
        <w:tab/>
        <w:t>UP Function behaviour</w:t>
      </w:r>
      <w:bookmarkEnd w:id="73"/>
      <w:bookmarkEnd w:id="74"/>
      <w:bookmarkEnd w:id="75"/>
      <w:bookmarkEnd w:id="76"/>
      <w:bookmarkEnd w:id="77"/>
      <w:bookmarkEnd w:id="78"/>
      <w:bookmarkEnd w:id="79"/>
      <w:bookmarkEnd w:id="80"/>
      <w:bookmarkEnd w:id="81"/>
      <w:bookmarkEnd w:id="82"/>
      <w:bookmarkEnd w:id="83"/>
      <w:bookmarkEnd w:id="84"/>
      <w:bookmarkEnd w:id="85"/>
    </w:p>
    <w:p w14:paraId="3D51C57E" w14:textId="77777777" w:rsidR="00EF75DC" w:rsidRDefault="00EF75DC" w:rsidP="00EF75DC">
      <w:r>
        <w:t>When receiving a PFCP Association Setup Request, the UP function:</w:t>
      </w:r>
    </w:p>
    <w:p w14:paraId="0512364A" w14:textId="77777777" w:rsidR="00EF75DC" w:rsidRDefault="00EF75DC" w:rsidP="00EF75DC">
      <w:pPr>
        <w:pStyle w:val="B1"/>
      </w:pPr>
      <w:r>
        <w:t>-</w:t>
      </w:r>
      <w:r>
        <w:tab/>
        <w:t>if the request is accepted:</w:t>
      </w:r>
    </w:p>
    <w:p w14:paraId="26B95B3F" w14:textId="77777777" w:rsidR="00EF75DC" w:rsidRDefault="00EF75DC" w:rsidP="00EF75DC">
      <w:pPr>
        <w:pStyle w:val="B2"/>
      </w:pPr>
      <w:r>
        <w:t>-</w:t>
      </w:r>
      <w:r>
        <w:tab/>
        <w:t xml:space="preserve">shall store the Node ID of the CP function as the identifier of the PFCP </w:t>
      </w:r>
      <w:proofErr w:type="gramStart"/>
      <w:r>
        <w:t>association;</w:t>
      </w:r>
      <w:proofErr w:type="gramEnd"/>
    </w:p>
    <w:p w14:paraId="2FEE59BA" w14:textId="77777777" w:rsidR="00EF75DC" w:rsidRDefault="00EF75DC" w:rsidP="00EF75DC">
      <w:pPr>
        <w:pStyle w:val="B2"/>
      </w:pPr>
      <w:r>
        <w:t>-</w:t>
      </w:r>
      <w:r>
        <w:tab/>
        <w:t>shall send a PFCP Association Setup Response including:</w:t>
      </w:r>
    </w:p>
    <w:p w14:paraId="65F5063D" w14:textId="6F063347" w:rsidR="00EF75DC" w:rsidDel="00EF75DC" w:rsidRDefault="00EF75DC" w:rsidP="00EF75DC">
      <w:pPr>
        <w:pStyle w:val="B1"/>
        <w:rPr>
          <w:del w:id="86" w:author="Bruno Landais" w:date="2024-01-15T13:45:00Z"/>
        </w:rPr>
      </w:pPr>
      <w:del w:id="87" w:author="Bruno Landais" w:date="2024-01-15T13:45:00Z">
        <w:r w:rsidDel="00EF75DC">
          <w:delText>-</w:delText>
        </w:r>
        <w:r w:rsidDel="00EF75DC">
          <w:tab/>
          <w:delText>a successful cause;</w:delText>
        </w:r>
      </w:del>
    </w:p>
    <w:p w14:paraId="03FD51EB" w14:textId="3F7AE1AA" w:rsidR="00EF75DC" w:rsidDel="00EF75DC" w:rsidRDefault="00EF75DC" w:rsidP="00EF75DC">
      <w:pPr>
        <w:pStyle w:val="B1"/>
        <w:rPr>
          <w:del w:id="88" w:author="Bruno Landais" w:date="2024-01-15T13:45:00Z"/>
        </w:rPr>
      </w:pPr>
      <w:del w:id="89" w:author="Bruno Landais" w:date="2024-01-15T13:45:00Z">
        <w:r w:rsidDel="00EF75DC">
          <w:delText>-</w:delText>
        </w:r>
        <w:r w:rsidDel="00EF75DC">
          <w:tab/>
          <w:delText>its Node ID;</w:delText>
        </w:r>
      </w:del>
    </w:p>
    <w:p w14:paraId="283C4C3C" w14:textId="14224FFA" w:rsidR="00EF75DC" w:rsidDel="00EF75DC" w:rsidRDefault="00EF75DC" w:rsidP="00EF75DC">
      <w:pPr>
        <w:pStyle w:val="B1"/>
        <w:rPr>
          <w:del w:id="90" w:author="Bruno Landais" w:date="2024-01-15T13:45:00Z"/>
        </w:rPr>
      </w:pPr>
      <w:del w:id="91" w:author="Bruno Landais" w:date="2024-01-15T13:45:00Z">
        <w:r w:rsidDel="00EF75DC">
          <w:delText>-</w:delText>
        </w:r>
        <w:r w:rsidDel="00EF75DC">
          <w:tab/>
          <w:delText>information of all supported optional features in the UP function;</w:delText>
        </w:r>
      </w:del>
    </w:p>
    <w:p w14:paraId="2C45658D" w14:textId="03C4D34B" w:rsidR="00EF75DC" w:rsidDel="00EF75DC" w:rsidRDefault="00EF75DC" w:rsidP="00EF75DC">
      <w:pPr>
        <w:pStyle w:val="B1"/>
        <w:rPr>
          <w:del w:id="92" w:author="Bruno Landais" w:date="2024-01-15T13:45:00Z"/>
        </w:rPr>
      </w:pPr>
      <w:del w:id="93" w:author="Bruno Landais" w:date="2024-01-15T13:45:00Z">
        <w:r w:rsidDel="00EF75DC">
          <w:lastRenderedPageBreak/>
          <w:delText>-</w:delText>
        </w:r>
        <w:r w:rsidDel="00EF75DC">
          <w:tab/>
          <w:delText>optionally one or more UE IP address Pool Information IE which contains a list of UE IP Address Pool Identities per Network Instance, S-NSSAI and IP version;</w:delText>
        </w:r>
      </w:del>
    </w:p>
    <w:p w14:paraId="7D559E32" w14:textId="31F98F52" w:rsidR="00EF75DC" w:rsidDel="00EF75DC" w:rsidRDefault="00EF75DC" w:rsidP="00EF75DC">
      <w:pPr>
        <w:pStyle w:val="B1"/>
        <w:rPr>
          <w:del w:id="94" w:author="Bruno Landais" w:date="2024-01-15T13:45:00Z"/>
        </w:rPr>
      </w:pPr>
      <w:del w:id="95" w:author="Bruno Landais" w:date="2024-01-15T13:45:00Z">
        <w:r w:rsidDel="00EF75DC">
          <w:delText>-</w:delText>
        </w:r>
        <w:r w:rsidDel="00EF75DC">
          <w:tab/>
          <w:delText>optionally the NF Instance ID of the UPF if available.</w:delText>
        </w:r>
      </w:del>
    </w:p>
    <w:p w14:paraId="7F2FEBBC" w14:textId="77777777" w:rsidR="00EF75DC" w:rsidRDefault="00EF75DC" w:rsidP="00EF75DC">
      <w:pPr>
        <w:pStyle w:val="B3"/>
        <w:rPr>
          <w:ins w:id="96" w:author="Bruno Landais" w:date="2024-01-15T13:46:00Z"/>
        </w:rPr>
      </w:pPr>
      <w:ins w:id="97" w:author="Bruno Landais" w:date="2024-01-15T13:46:00Z">
        <w:r>
          <w:t>-</w:t>
        </w:r>
        <w:r>
          <w:tab/>
          <w:t xml:space="preserve">a successful </w:t>
        </w:r>
        <w:proofErr w:type="gramStart"/>
        <w:r>
          <w:t>cause;</w:t>
        </w:r>
        <w:proofErr w:type="gramEnd"/>
      </w:ins>
    </w:p>
    <w:p w14:paraId="6C737E4F" w14:textId="77777777" w:rsidR="00EF75DC" w:rsidRDefault="00EF75DC" w:rsidP="00EF75DC">
      <w:pPr>
        <w:pStyle w:val="B3"/>
        <w:rPr>
          <w:ins w:id="98" w:author="Bruno Landais" w:date="2024-01-15T13:46:00Z"/>
        </w:rPr>
      </w:pPr>
      <w:ins w:id="99" w:author="Bruno Landais" w:date="2024-01-15T13:46:00Z">
        <w:r>
          <w:t>-</w:t>
        </w:r>
        <w:r>
          <w:tab/>
          <w:t xml:space="preserve">its Node </w:t>
        </w:r>
        <w:proofErr w:type="gramStart"/>
        <w:r>
          <w:t>ID;</w:t>
        </w:r>
        <w:proofErr w:type="gramEnd"/>
      </w:ins>
    </w:p>
    <w:p w14:paraId="25C19603" w14:textId="77777777" w:rsidR="00EF75DC" w:rsidRDefault="00EF75DC" w:rsidP="00EF75DC">
      <w:pPr>
        <w:pStyle w:val="B3"/>
        <w:rPr>
          <w:ins w:id="100" w:author="Bruno Landais" w:date="2024-01-15T13:46:00Z"/>
        </w:rPr>
      </w:pPr>
      <w:ins w:id="101" w:author="Bruno Landais" w:date="2024-01-15T13:46:00Z">
        <w:r>
          <w:t>-</w:t>
        </w:r>
        <w:r>
          <w:tab/>
          <w:t xml:space="preserve">information of all supported optional features in the UP </w:t>
        </w:r>
        <w:proofErr w:type="gramStart"/>
        <w:r>
          <w:t>function;</w:t>
        </w:r>
        <w:proofErr w:type="gramEnd"/>
      </w:ins>
    </w:p>
    <w:p w14:paraId="0EA4A791" w14:textId="77777777" w:rsidR="00EF75DC" w:rsidRDefault="00EF75DC" w:rsidP="00EF75DC">
      <w:pPr>
        <w:pStyle w:val="B3"/>
        <w:rPr>
          <w:ins w:id="102" w:author="Bruno Landais" w:date="2024-01-15T13:46:00Z"/>
        </w:rPr>
      </w:pPr>
      <w:ins w:id="103" w:author="Bruno Landais" w:date="2024-01-15T13:46:00Z">
        <w:r>
          <w:t>-</w:t>
        </w:r>
        <w:r>
          <w:tab/>
          <w:t xml:space="preserve">optionally one or more UE IP address Pool Information IE which contains a list of UE IP Address Pool Identities per Network Instance, S-NSSAI and IP </w:t>
        </w:r>
        <w:proofErr w:type="gramStart"/>
        <w:r>
          <w:t>version;</w:t>
        </w:r>
        <w:proofErr w:type="gramEnd"/>
      </w:ins>
    </w:p>
    <w:p w14:paraId="5DBD1B2C" w14:textId="77777777" w:rsidR="00EF75DC" w:rsidRDefault="00EF75DC" w:rsidP="00EF75DC">
      <w:pPr>
        <w:pStyle w:val="B3"/>
        <w:rPr>
          <w:ins w:id="104" w:author="Bruno Landais" w:date="2024-01-15T13:46:00Z"/>
        </w:rPr>
      </w:pPr>
      <w:ins w:id="105" w:author="Bruno Landais" w:date="2024-01-15T13:46:00Z">
        <w:r>
          <w:t>-</w:t>
        </w:r>
        <w:r>
          <w:tab/>
          <w:t>optionally the NF Instance ID of the UPF if available.</w:t>
        </w:r>
      </w:ins>
    </w:p>
    <w:p w14:paraId="58A2EB69" w14:textId="65D3A866" w:rsidR="00EF75DC" w:rsidDel="00EF75DC" w:rsidRDefault="00EF75DC" w:rsidP="00EF75DC">
      <w:pPr>
        <w:pStyle w:val="B2"/>
        <w:rPr>
          <w:del w:id="106" w:author="Bruno Landais" w:date="2024-01-15T13:46:00Z"/>
        </w:rPr>
      </w:pPr>
      <w:del w:id="107" w:author="Bruno Landais" w:date="2024-01-15T13:46:00Z">
        <w:r w:rsidDel="00EF75DC">
          <w:delText>-</w:delText>
        </w:r>
        <w:r w:rsidDel="00EF75DC">
          <w:tab/>
          <w:delText>shall send a PFCP Version Not Supported Response if the PFCP header of the request indicates a PFCP protocol version that is not supported by the UP function;</w:delText>
        </w:r>
      </w:del>
    </w:p>
    <w:p w14:paraId="1FCD7539" w14:textId="77777777" w:rsidR="00EF75DC" w:rsidRDefault="00EF75DC" w:rsidP="00EF75DC">
      <w:pPr>
        <w:pStyle w:val="B1"/>
        <w:rPr>
          <w:ins w:id="108" w:author="Bruno Landais" w:date="2024-01-15T13:47:00Z"/>
        </w:rPr>
      </w:pPr>
      <w:ins w:id="109" w:author="Bruno Landais" w:date="2024-01-15T13:47:00Z">
        <w:r>
          <w:t>-</w:t>
        </w:r>
        <w:r>
          <w:tab/>
          <w:t xml:space="preserve">shall send a PFCP Version Not Supported Response if the PFCP header of the request indicates a PFCP protocol version that is not supported by the UP </w:t>
        </w:r>
        <w:proofErr w:type="gramStart"/>
        <w:r>
          <w:t>function;</w:t>
        </w:r>
        <w:proofErr w:type="gramEnd"/>
      </w:ins>
    </w:p>
    <w:p w14:paraId="7D2DEFBC" w14:textId="4425BEB4" w:rsidR="00EF75DC" w:rsidRDefault="00EF75DC" w:rsidP="00EF75DC">
      <w:pPr>
        <w:pStyle w:val="B1"/>
      </w:pPr>
      <w:r>
        <w:t>-</w:t>
      </w:r>
      <w:r>
        <w:tab/>
        <w:t>otherwise, shall send a PFCP Association Setup Response with an appropriate error cause if the request is rejected.</w:t>
      </w:r>
    </w:p>
    <w:p w14:paraId="66530245" w14:textId="77777777" w:rsidR="00EF75DC" w:rsidRDefault="00EF75DC" w:rsidP="00EF75DC">
      <w:r>
        <w:t>If the PFCP Association Setup Request contains a Node ID for which a PFCP association was already established, the UP function shall:</w:t>
      </w:r>
    </w:p>
    <w:p w14:paraId="198AFE64" w14:textId="77777777" w:rsidR="00EF75DC" w:rsidRDefault="00EF75DC" w:rsidP="00EF75DC">
      <w:pPr>
        <w:pStyle w:val="B1"/>
      </w:pPr>
      <w:r>
        <w:t>-</w:t>
      </w:r>
      <w:r>
        <w:tab/>
        <w:t xml:space="preserve">proceed with establishing the new PFCP association (regardless of the Recovery Timestamp received in the request), overwriting the existing </w:t>
      </w:r>
      <w:proofErr w:type="gramStart"/>
      <w:r>
        <w:t>association;</w:t>
      </w:r>
      <w:proofErr w:type="gramEnd"/>
    </w:p>
    <w:p w14:paraId="044DF655" w14:textId="77777777" w:rsidR="00EF75DC" w:rsidRDefault="00EF75DC" w:rsidP="00EF75DC">
      <w:pPr>
        <w:pStyle w:val="B1"/>
      </w:pPr>
      <w:r>
        <w:t>-</w:t>
      </w:r>
      <w:r>
        <w:tab/>
        <w:t xml:space="preserve">retain the PFCP sessions that were established with the existing PFCP association and that are requested to be retained, if the PFCP Session Retention Information IE was received in the request; otherwise, delete the PFCP sessions that were established with the existing PFCP </w:t>
      </w:r>
      <w:proofErr w:type="gramStart"/>
      <w:r>
        <w:t>association;</w:t>
      </w:r>
      <w:proofErr w:type="gramEnd"/>
    </w:p>
    <w:p w14:paraId="3DEFD09A" w14:textId="77777777" w:rsidR="00EF75DC" w:rsidRDefault="00EF75DC" w:rsidP="00EF75DC">
      <w:pPr>
        <w:pStyle w:val="B1"/>
      </w:pPr>
      <w:r>
        <w:t>-</w:t>
      </w:r>
      <w:r>
        <w:tab/>
        <w:t>set the PSREI (PFCP Session Retained Indication) flag to "1" in the PFCP Association Setup Response, if the PFCP Session Retention Information IE was received in the Request and the requested PFCP sessions have been retained.</w:t>
      </w:r>
    </w:p>
    <w:p w14:paraId="342286DA" w14:textId="77777777" w:rsidR="00EF75DC" w:rsidRDefault="00EF75DC" w:rsidP="00EF75DC">
      <w:r>
        <w:t>If the UPF is configured to be used for IPUPS, the UPF shall set the UUPSI (UPF configured for IPUPS Indication) flag to "1" in the PFCP Association Setup Response message.</w:t>
      </w:r>
    </w:p>
    <w:p w14:paraId="573541F5" w14:textId="77777777" w:rsidR="00F07B53" w:rsidRPr="00F07B53" w:rsidRDefault="00F07B53"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2"/>
  </w:num>
  <w:num w:numId="4" w16cid:durableId="2018381664">
    <w:abstractNumId w:val="31"/>
  </w:num>
  <w:num w:numId="5" w16cid:durableId="701780638">
    <w:abstractNumId w:val="23"/>
  </w:num>
  <w:num w:numId="6" w16cid:durableId="1244996939">
    <w:abstractNumId w:val="27"/>
  </w:num>
  <w:num w:numId="7" w16cid:durableId="3253994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5"/>
  </w:num>
  <w:num w:numId="19" w16cid:durableId="693118078">
    <w:abstractNumId w:val="16"/>
  </w:num>
  <w:num w:numId="20" w16cid:durableId="1846817345">
    <w:abstractNumId w:val="33"/>
  </w:num>
  <w:num w:numId="21" w16cid:durableId="1997031631">
    <w:abstractNumId w:val="26"/>
  </w:num>
  <w:num w:numId="22" w16cid:durableId="798768244">
    <w:abstractNumId w:val="24"/>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0"/>
  </w:num>
  <w:num w:numId="27" w16cid:durableId="563178460">
    <w:abstractNumId w:val="8"/>
  </w:num>
  <w:num w:numId="28" w16cid:durableId="1273980774">
    <w:abstractNumId w:val="3"/>
  </w:num>
  <w:num w:numId="29" w16cid:durableId="1026368443">
    <w:abstractNumId w:val="21"/>
  </w:num>
  <w:num w:numId="30" w16cid:durableId="540827079">
    <w:abstractNumId w:val="34"/>
  </w:num>
  <w:num w:numId="31" w16cid:durableId="790247274">
    <w:abstractNumId w:val="29"/>
  </w:num>
  <w:num w:numId="32" w16cid:durableId="635645836">
    <w:abstractNumId w:val="22"/>
  </w:num>
  <w:num w:numId="33" w16cid:durableId="447624015">
    <w:abstractNumId w:val="14"/>
  </w:num>
  <w:num w:numId="34" w16cid:durableId="264925310">
    <w:abstractNumId w:val="15"/>
  </w:num>
  <w:num w:numId="35" w16cid:durableId="78721693">
    <w:abstractNumId w:val="20"/>
  </w:num>
  <w:num w:numId="36" w16cid:durableId="1428846806">
    <w:abstractNumId w:val="2"/>
  </w:num>
  <w:num w:numId="37" w16cid:durableId="610746870">
    <w:abstractNumId w:val="1"/>
  </w:num>
  <w:num w:numId="38" w16cid:durableId="2103989015">
    <w:abstractNumId w:val="0"/>
  </w:num>
  <w:num w:numId="39" w16cid:durableId="1868448834">
    <w:abstractNumId w:val="17"/>
  </w:num>
  <w:num w:numId="40" w16cid:durableId="1048188701">
    <w:abstractNumId w:val="28"/>
  </w:num>
  <w:num w:numId="41" w16cid:durableId="195507182">
    <w:abstractNumId w:val="18"/>
  </w:num>
  <w:num w:numId="42" w16cid:durableId="7648859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71AF9"/>
    <w:rsid w:val="000756C1"/>
    <w:rsid w:val="000A6394"/>
    <w:rsid w:val="000B1366"/>
    <w:rsid w:val="000B7FED"/>
    <w:rsid w:val="000C038A"/>
    <w:rsid w:val="000C394F"/>
    <w:rsid w:val="000C3DAE"/>
    <w:rsid w:val="000C6598"/>
    <w:rsid w:val="000D44B3"/>
    <w:rsid w:val="000D6ED8"/>
    <w:rsid w:val="001023DD"/>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CDA"/>
    <w:rsid w:val="001C4D70"/>
    <w:rsid w:val="001D1FAD"/>
    <w:rsid w:val="001D3EF9"/>
    <w:rsid w:val="001E41F3"/>
    <w:rsid w:val="001F5B25"/>
    <w:rsid w:val="00226CD4"/>
    <w:rsid w:val="0023624B"/>
    <w:rsid w:val="002456FC"/>
    <w:rsid w:val="002469BE"/>
    <w:rsid w:val="00255CE1"/>
    <w:rsid w:val="0026004D"/>
    <w:rsid w:val="00260BC6"/>
    <w:rsid w:val="002640DD"/>
    <w:rsid w:val="00273E8B"/>
    <w:rsid w:val="00275D12"/>
    <w:rsid w:val="002769DB"/>
    <w:rsid w:val="00276EBD"/>
    <w:rsid w:val="002824E1"/>
    <w:rsid w:val="00284FEB"/>
    <w:rsid w:val="002860C4"/>
    <w:rsid w:val="002B5741"/>
    <w:rsid w:val="002D2017"/>
    <w:rsid w:val="002E472E"/>
    <w:rsid w:val="00301DFC"/>
    <w:rsid w:val="00305409"/>
    <w:rsid w:val="003307AB"/>
    <w:rsid w:val="00334B54"/>
    <w:rsid w:val="0036035E"/>
    <w:rsid w:val="003609EF"/>
    <w:rsid w:val="0036231A"/>
    <w:rsid w:val="00374DD4"/>
    <w:rsid w:val="00384F8C"/>
    <w:rsid w:val="003A6BA7"/>
    <w:rsid w:val="003B498D"/>
    <w:rsid w:val="003C52C4"/>
    <w:rsid w:val="003D07AB"/>
    <w:rsid w:val="003E1A36"/>
    <w:rsid w:val="00410371"/>
    <w:rsid w:val="00411082"/>
    <w:rsid w:val="00423298"/>
    <w:rsid w:val="004242F1"/>
    <w:rsid w:val="00425379"/>
    <w:rsid w:val="004544CD"/>
    <w:rsid w:val="004B153D"/>
    <w:rsid w:val="004B633D"/>
    <w:rsid w:val="004B75B7"/>
    <w:rsid w:val="004C6780"/>
    <w:rsid w:val="004F5577"/>
    <w:rsid w:val="00501FA7"/>
    <w:rsid w:val="00511EE6"/>
    <w:rsid w:val="005141D9"/>
    <w:rsid w:val="0051580D"/>
    <w:rsid w:val="00521080"/>
    <w:rsid w:val="00522D15"/>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E2C44"/>
    <w:rsid w:val="005F322C"/>
    <w:rsid w:val="00603BEC"/>
    <w:rsid w:val="006143E5"/>
    <w:rsid w:val="006151B2"/>
    <w:rsid w:val="00621188"/>
    <w:rsid w:val="00621F90"/>
    <w:rsid w:val="00624266"/>
    <w:rsid w:val="006257ED"/>
    <w:rsid w:val="00647DAD"/>
    <w:rsid w:val="00653DE4"/>
    <w:rsid w:val="00665C47"/>
    <w:rsid w:val="00677E95"/>
    <w:rsid w:val="00690424"/>
    <w:rsid w:val="00693C35"/>
    <w:rsid w:val="00695808"/>
    <w:rsid w:val="006A433A"/>
    <w:rsid w:val="006B46FB"/>
    <w:rsid w:val="006D054A"/>
    <w:rsid w:val="006E21FB"/>
    <w:rsid w:val="006E3385"/>
    <w:rsid w:val="006E3D2D"/>
    <w:rsid w:val="006F14E3"/>
    <w:rsid w:val="006F4128"/>
    <w:rsid w:val="00704F68"/>
    <w:rsid w:val="00712E49"/>
    <w:rsid w:val="00714CE0"/>
    <w:rsid w:val="00720BDE"/>
    <w:rsid w:val="0072232C"/>
    <w:rsid w:val="00723107"/>
    <w:rsid w:val="007470F1"/>
    <w:rsid w:val="00765D0A"/>
    <w:rsid w:val="007763AC"/>
    <w:rsid w:val="007773CB"/>
    <w:rsid w:val="0078067A"/>
    <w:rsid w:val="00792342"/>
    <w:rsid w:val="0079756C"/>
    <w:rsid w:val="007977A8"/>
    <w:rsid w:val="007B512A"/>
    <w:rsid w:val="007B7401"/>
    <w:rsid w:val="007C2097"/>
    <w:rsid w:val="007D6A07"/>
    <w:rsid w:val="007E6D81"/>
    <w:rsid w:val="007F7259"/>
    <w:rsid w:val="008040A8"/>
    <w:rsid w:val="00804D1B"/>
    <w:rsid w:val="008118E3"/>
    <w:rsid w:val="00814D4A"/>
    <w:rsid w:val="00825215"/>
    <w:rsid w:val="008279FA"/>
    <w:rsid w:val="00832559"/>
    <w:rsid w:val="00841163"/>
    <w:rsid w:val="00850996"/>
    <w:rsid w:val="00854165"/>
    <w:rsid w:val="0085452A"/>
    <w:rsid w:val="00861F63"/>
    <w:rsid w:val="008626E7"/>
    <w:rsid w:val="00863AE9"/>
    <w:rsid w:val="00870673"/>
    <w:rsid w:val="00870EE7"/>
    <w:rsid w:val="008863B9"/>
    <w:rsid w:val="008A26ED"/>
    <w:rsid w:val="008A45A6"/>
    <w:rsid w:val="008B160C"/>
    <w:rsid w:val="008C4CC5"/>
    <w:rsid w:val="008C67C0"/>
    <w:rsid w:val="008D3CCC"/>
    <w:rsid w:val="008F044B"/>
    <w:rsid w:val="008F3789"/>
    <w:rsid w:val="008F686C"/>
    <w:rsid w:val="00912FAC"/>
    <w:rsid w:val="0091445D"/>
    <w:rsid w:val="009148DE"/>
    <w:rsid w:val="00925DEC"/>
    <w:rsid w:val="0092615F"/>
    <w:rsid w:val="00930B28"/>
    <w:rsid w:val="00934A00"/>
    <w:rsid w:val="00940739"/>
    <w:rsid w:val="00941E30"/>
    <w:rsid w:val="00962CB5"/>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7671C"/>
    <w:rsid w:val="00A773B8"/>
    <w:rsid w:val="00A950B0"/>
    <w:rsid w:val="00A9617F"/>
    <w:rsid w:val="00A971BA"/>
    <w:rsid w:val="00AA2CBC"/>
    <w:rsid w:val="00AC0710"/>
    <w:rsid w:val="00AC5820"/>
    <w:rsid w:val="00AD1CD8"/>
    <w:rsid w:val="00AD511F"/>
    <w:rsid w:val="00B258BB"/>
    <w:rsid w:val="00B34FF8"/>
    <w:rsid w:val="00B45B43"/>
    <w:rsid w:val="00B5467B"/>
    <w:rsid w:val="00B64CDE"/>
    <w:rsid w:val="00B67B97"/>
    <w:rsid w:val="00B735CD"/>
    <w:rsid w:val="00B762F7"/>
    <w:rsid w:val="00B92D12"/>
    <w:rsid w:val="00B968C8"/>
    <w:rsid w:val="00BA01BD"/>
    <w:rsid w:val="00BA0613"/>
    <w:rsid w:val="00BA3EC5"/>
    <w:rsid w:val="00BA51D9"/>
    <w:rsid w:val="00BB5DFC"/>
    <w:rsid w:val="00BC3A65"/>
    <w:rsid w:val="00BC6CB4"/>
    <w:rsid w:val="00BD279D"/>
    <w:rsid w:val="00BD6BB8"/>
    <w:rsid w:val="00C03DA9"/>
    <w:rsid w:val="00C07758"/>
    <w:rsid w:val="00C24A33"/>
    <w:rsid w:val="00C4526E"/>
    <w:rsid w:val="00C460D3"/>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C0159"/>
    <w:rsid w:val="00DE34CF"/>
    <w:rsid w:val="00DE3F91"/>
    <w:rsid w:val="00DE6112"/>
    <w:rsid w:val="00DF4B1B"/>
    <w:rsid w:val="00DF65B1"/>
    <w:rsid w:val="00E02FE3"/>
    <w:rsid w:val="00E13F3D"/>
    <w:rsid w:val="00E325C3"/>
    <w:rsid w:val="00E3333A"/>
    <w:rsid w:val="00E34898"/>
    <w:rsid w:val="00E40877"/>
    <w:rsid w:val="00E66380"/>
    <w:rsid w:val="00E74277"/>
    <w:rsid w:val="00EB09B7"/>
    <w:rsid w:val="00EB61FF"/>
    <w:rsid w:val="00ED5645"/>
    <w:rsid w:val="00EE3C73"/>
    <w:rsid w:val="00EE7140"/>
    <w:rsid w:val="00EE7D7C"/>
    <w:rsid w:val="00EF75DC"/>
    <w:rsid w:val="00F07B53"/>
    <w:rsid w:val="00F1532E"/>
    <w:rsid w:val="00F2140B"/>
    <w:rsid w:val="00F25D98"/>
    <w:rsid w:val="00F300FB"/>
    <w:rsid w:val="00F63399"/>
    <w:rsid w:val="00F656C7"/>
    <w:rsid w:val="00F97735"/>
    <w:rsid w:val="00FB5995"/>
    <w:rsid w:val="00FB6386"/>
    <w:rsid w:val="00FB68B9"/>
    <w:rsid w:val="00FC7121"/>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6</Pages>
  <Words>3387</Words>
  <Characters>17281</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189</cp:revision>
  <cp:lastPrinted>1899-12-31T23:00:00Z</cp:lastPrinted>
  <dcterms:created xsi:type="dcterms:W3CDTF">2020-02-03T08:32:00Z</dcterms:created>
  <dcterms:modified xsi:type="dcterms:W3CDTF">2024-02-14T10:01:00Z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